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A52F6E" w:rsidRDefault="00B07CCB" w:rsidP="006F676F">
      <w:pPr>
        <w:pStyle w:val="2"/>
        <w:tabs>
          <w:tab w:val="left" w:pos="10632"/>
        </w:tabs>
        <w:ind w:right="-1" w:firstLine="567"/>
        <w:jc w:val="center"/>
        <w:rPr>
          <w:b/>
          <w:sz w:val="24"/>
          <w:szCs w:val="24"/>
        </w:rPr>
      </w:pPr>
    </w:p>
    <w:p w:rsidR="00DF64DF" w:rsidRPr="00985276" w:rsidRDefault="00DF64DF" w:rsidP="00985276">
      <w:pPr>
        <w:pStyle w:val="2"/>
        <w:ind w:right="-1" w:firstLine="567"/>
        <w:jc w:val="center"/>
      </w:pPr>
      <w:r w:rsidRPr="00985276">
        <w:t>Информационное сообщение</w:t>
      </w:r>
    </w:p>
    <w:p w:rsidR="005C1E3A" w:rsidRDefault="005C1E3A" w:rsidP="00985276">
      <w:pPr>
        <w:pStyle w:val="2"/>
        <w:ind w:right="-1" w:firstLine="567"/>
        <w:jc w:val="center"/>
      </w:pPr>
      <w:r w:rsidRPr="00985276">
        <w:t xml:space="preserve">Министерство имущественных и земельных отношений Республики Карелия сообщает </w:t>
      </w:r>
      <w:r w:rsidR="00B84184" w:rsidRPr="00985276">
        <w:t xml:space="preserve">о проведении </w:t>
      </w:r>
      <w:r w:rsidR="00CC07D4">
        <w:t xml:space="preserve">продажи без объявления цены </w:t>
      </w:r>
      <w:r w:rsidR="00B84184" w:rsidRPr="00985276">
        <w:t xml:space="preserve"> в электронной форме</w:t>
      </w:r>
      <w:bookmarkStart w:id="0" w:name="_Hlk49627487"/>
      <w:r w:rsidR="00BD3578" w:rsidRPr="00985276">
        <w:t xml:space="preserve"> </w:t>
      </w:r>
      <w:r w:rsidR="00300A22" w:rsidRPr="00985276">
        <w:t xml:space="preserve">нежилого здания, склада с кадастровым номером 10:15:0000000:812, общей площадью 43,7 кв.м и земельного участка с кадастровым номером 10:15:0110111:1 площадью 1080 кв.м, расположенных по адресу: Республика Карелия, Пудожский район, п.Кривцы, ул. Каргопольская </w:t>
      </w:r>
      <w:r w:rsidRPr="00985276">
        <w:t>на электронной торговой площадке ЗАО «Сбербанк-АСТ»</w:t>
      </w:r>
      <w:hyperlink r:id="rId7" w:history="1">
        <w:r w:rsidRPr="00985276">
          <w:t>utp.sberbank-ast.ru</w:t>
        </w:r>
      </w:hyperlink>
      <w:bookmarkEnd w:id="0"/>
    </w:p>
    <w:p w:rsidR="00985276" w:rsidRPr="00985276" w:rsidRDefault="00985276" w:rsidP="00985276">
      <w:pPr>
        <w:pStyle w:val="2"/>
        <w:ind w:right="-1" w:firstLine="567"/>
        <w:jc w:val="center"/>
      </w:pPr>
    </w:p>
    <w:p w:rsidR="007C1EE9" w:rsidRPr="001D7CB1" w:rsidRDefault="007C1EE9" w:rsidP="007C1EE9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7C1EE9" w:rsidRPr="001D7CB1" w:rsidRDefault="007C1EE9" w:rsidP="007C1EE9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7C1EE9" w:rsidRPr="001D7CB1" w:rsidRDefault="007C1EE9" w:rsidP="007C1EE9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="009A4735" w:rsidRPr="009A4735">
        <w:t>продажа государственного имущества посредством публичного предложения</w:t>
      </w:r>
      <w:r w:rsidRPr="001D7CB1">
        <w:t>, форма подачи предложений по цене приватизируемого имущества - открытая, в электронной форме.</w:t>
      </w:r>
    </w:p>
    <w:p w:rsidR="007C1EE9" w:rsidRPr="001D7CB1" w:rsidRDefault="007C1EE9" w:rsidP="007C1EE9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</w:t>
      </w:r>
      <w:r w:rsidR="00CC07D4">
        <w:t>торги</w:t>
      </w:r>
      <w:r w:rsidR="009A4735" w:rsidRPr="009A4735">
        <w:t>, назначенны</w:t>
      </w:r>
      <w:r w:rsidR="00CC07D4">
        <w:t>е</w:t>
      </w:r>
      <w:r w:rsidR="009A4735" w:rsidRPr="009A4735">
        <w:t xml:space="preserve"> на 20.10.2020 года</w:t>
      </w:r>
      <w:r w:rsidR="00CC07D4">
        <w:t xml:space="preserve"> и 24.12.2020</w:t>
      </w:r>
      <w:r w:rsidR="009A4735" w:rsidRPr="009A4735">
        <w:t>, признан</w:t>
      </w:r>
      <w:r w:rsidR="00CC07D4">
        <w:t>ы</w:t>
      </w:r>
      <w:r w:rsidR="009A4735" w:rsidRPr="009A4735">
        <w:t xml:space="preserve"> несостоявшим</w:t>
      </w:r>
      <w:r w:rsidR="00CC07D4">
        <w:t>и</w:t>
      </w:r>
      <w:r w:rsidR="009A4735" w:rsidRPr="009A4735">
        <w:t>ся ввиду отсутствия заявок.</w:t>
      </w:r>
    </w:p>
    <w:p w:rsidR="007C1EE9" w:rsidRDefault="007C1EE9" w:rsidP="007C1EE9">
      <w:pPr>
        <w:pStyle w:val="2"/>
        <w:ind w:right="-1" w:firstLine="567"/>
        <w:jc w:val="both"/>
      </w:pPr>
      <w:r w:rsidRPr="003756B1">
        <w:t>Предмет продажи:</w:t>
      </w:r>
    </w:p>
    <w:p w:rsidR="007C1EE9" w:rsidRPr="007C1EE9" w:rsidRDefault="007C1EE9" w:rsidP="007C1EE9">
      <w:pPr>
        <w:pStyle w:val="2"/>
        <w:ind w:right="-1" w:firstLine="567"/>
        <w:jc w:val="both"/>
      </w:pPr>
      <w:r>
        <w:t>Н</w:t>
      </w:r>
      <w:r w:rsidRPr="007C1EE9">
        <w:t>ежилое здание, склад с кадастровым номером 10:15:0000000:812, общей площадью 43,7 кв.м и земельного участка с кадастровым номером 10:15:0110111:1 площадью 1080 кв.м, расположенных по адресу: Республика Карелия, Пудожский район, п.Кривцы, ул. Каргопольская</w:t>
      </w:r>
      <w:r w:rsidR="009A4735">
        <w:t>.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Описание приватизируемого объекта составлено на основании технического паспорта здания от 22.12.2006 (инвентарный номер 293)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Год постройки – 1993.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Число этажей – 2;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Конструктивные элементы: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Фундамент – деревянные столбы;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Стены и их отделка – брусчатые;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Перекрытия чердачное -  деревянное;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Крыша – шифер;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Полы – дощатые;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Отопление – нет;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Канализация – нет;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Электрооснаб. – нет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Земельный участок: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Площадь – 1080 кв.м.;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Кадастровый номер 10:15:0110111:1;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Категория земель: земли населенных пунктов;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Разрешенное использование: под кордон и склад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Обременение и дополнительная информация: отсутствует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Объект приватизации является государственной собственностью Республики Карелия. -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Государственная регистрация права собственности Республики Карелия на нежилое здание, склад с кадастровым номером 10:15:0000000:812, общей площадью 43,7 кв.м, расположенного по адресу: Республика Карелия, Пудожский район, п.Кривцы, ул. Каргопольская  регистрационная запись №10:15:0000000:812-10/005/2017-1 от 01.06.2017 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10.06.2020 г. № КУВИ-002/2020-3057366.</w:t>
      </w:r>
    </w:p>
    <w:p w:rsidR="007C1EE9" w:rsidRPr="007C1EE9" w:rsidRDefault="007C1EE9" w:rsidP="007C1EE9">
      <w:pPr>
        <w:pStyle w:val="2"/>
        <w:ind w:right="-1" w:firstLine="567"/>
        <w:jc w:val="both"/>
      </w:pPr>
      <w:r w:rsidRPr="007C1EE9">
        <w:t>Государственная регистрация права собственности Республики Карелия на земельный участок с кадастровым номером 10:15:0110111:1 регистрационная запись №10-10-05/033/2008-088 от 20.01.2009г.,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10.06.2020г. №КУВИ-002/2020-305679.</w:t>
      </w:r>
    </w:p>
    <w:p w:rsidR="00421C15" w:rsidRPr="007C1EE9" w:rsidRDefault="00421C15" w:rsidP="007C1EE9">
      <w:pPr>
        <w:pStyle w:val="2"/>
        <w:ind w:right="-1" w:firstLine="567"/>
        <w:jc w:val="both"/>
      </w:pPr>
      <w:r w:rsidRPr="007C1EE9">
        <w:t>Сроки, время подачи заявок.</w:t>
      </w:r>
    </w:p>
    <w:p w:rsidR="00022A9F" w:rsidRPr="007C1EE9" w:rsidRDefault="00022A9F" w:rsidP="007C1EE9">
      <w:pPr>
        <w:pStyle w:val="2"/>
        <w:ind w:right="-1" w:firstLine="567"/>
        <w:jc w:val="both"/>
      </w:pPr>
      <w:r w:rsidRPr="007C1EE9">
        <w:t>Указанное в настоящем информационном сообщении время – московское.</w:t>
      </w:r>
    </w:p>
    <w:p w:rsidR="00143F77" w:rsidRPr="007C1EE9" w:rsidRDefault="00022A9F" w:rsidP="007C1EE9">
      <w:pPr>
        <w:pStyle w:val="2"/>
        <w:ind w:right="-1" w:firstLine="567"/>
        <w:jc w:val="both"/>
      </w:pPr>
      <w:r w:rsidRPr="007C1EE9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CC07D4" w:rsidRPr="00CC07D4" w:rsidRDefault="00CC07D4" w:rsidP="00CC07D4">
      <w:pPr>
        <w:pStyle w:val="2"/>
        <w:ind w:right="-1" w:firstLine="567"/>
        <w:jc w:val="both"/>
      </w:pPr>
      <w:r w:rsidRPr="00CC07D4">
        <w:t>Дата начала приема заявок – с 09 час. 00  мин.  «05» марта 2021 г.</w:t>
      </w:r>
    </w:p>
    <w:p w:rsidR="00CC07D4" w:rsidRPr="00CC07D4" w:rsidRDefault="00CC07D4" w:rsidP="00CC07D4">
      <w:pPr>
        <w:pStyle w:val="2"/>
        <w:ind w:right="-1" w:firstLine="567"/>
        <w:jc w:val="both"/>
      </w:pPr>
      <w:r w:rsidRPr="00CC07D4">
        <w:t>Дата окончания приема заявок  – в 23 час. 30  мин.«19» апреля 2021г.</w:t>
      </w:r>
    </w:p>
    <w:p w:rsidR="00CC07D4" w:rsidRPr="00CC07D4" w:rsidRDefault="00CC07D4" w:rsidP="00CC07D4">
      <w:pPr>
        <w:pStyle w:val="2"/>
        <w:ind w:right="-1" w:firstLine="567"/>
        <w:jc w:val="both"/>
      </w:pPr>
      <w:r w:rsidRPr="00CC07D4">
        <w:t>Рассмотрение заявок и признание претендентов участниками продажи состоится в 11 час. 00  мин. «22»  апреля  2021г.</w:t>
      </w:r>
    </w:p>
    <w:p w:rsidR="00CC07D4" w:rsidRPr="00CC07D4" w:rsidRDefault="00CC07D4" w:rsidP="00CC07D4">
      <w:pPr>
        <w:pStyle w:val="2"/>
        <w:ind w:right="-1" w:firstLine="567"/>
        <w:jc w:val="both"/>
      </w:pPr>
      <w:r w:rsidRPr="00CC07D4">
        <w:t>Процедура продажи без объявления цены в электронной форме состоится в 11 час. 00 мин. «22» апреля 2021г.</w:t>
      </w:r>
    </w:p>
    <w:p w:rsidR="000D4350" w:rsidRDefault="000D4350" w:rsidP="007C1EE9">
      <w:pPr>
        <w:pStyle w:val="2"/>
        <w:ind w:right="-1" w:firstLine="567"/>
        <w:jc w:val="both"/>
      </w:pPr>
      <w:r w:rsidRPr="007C1EE9"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375F3" w:rsidRDefault="008375F3" w:rsidP="007C1EE9">
      <w:pPr>
        <w:pStyle w:val="2"/>
        <w:ind w:right="-1" w:firstLine="567"/>
        <w:jc w:val="both"/>
      </w:pPr>
    </w:p>
    <w:p w:rsidR="008375F3" w:rsidRDefault="008375F3" w:rsidP="007C1EE9">
      <w:pPr>
        <w:pStyle w:val="2"/>
        <w:ind w:right="-1" w:firstLine="567"/>
        <w:jc w:val="both"/>
      </w:pPr>
    </w:p>
    <w:p w:rsidR="008375F3" w:rsidRDefault="008375F3" w:rsidP="007C1EE9">
      <w:pPr>
        <w:pStyle w:val="2"/>
        <w:ind w:right="-1" w:firstLine="567"/>
        <w:jc w:val="both"/>
      </w:pPr>
      <w:r w:rsidRPr="008375F3">
        <w:rPr>
          <w:noProof/>
          <w:lang w:eastAsia="ru-RU"/>
        </w:rPr>
        <w:lastRenderedPageBreak/>
        <w:drawing>
          <wp:inline distT="0" distB="0" distL="0" distR="0">
            <wp:extent cx="3291840" cy="2465070"/>
            <wp:effectExtent l="0" t="0" r="0" b="0"/>
            <wp:docPr id="13" name="Рисунок 13" descr="C:\Users\INNA\AppData\Local\Microsoft\Windows\INetCache\Content.Word\IMG_20181119_10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INNA\AppData\Local\Microsoft\Windows\INetCache\Content.Word\IMG_20181119_101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5F3" w:rsidRDefault="008375F3" w:rsidP="007C1EE9">
      <w:pPr>
        <w:pStyle w:val="2"/>
        <w:ind w:right="-1" w:firstLine="567"/>
        <w:jc w:val="both"/>
      </w:pPr>
    </w:p>
    <w:p w:rsidR="008375F3" w:rsidRDefault="008375F3" w:rsidP="007C1EE9">
      <w:pPr>
        <w:pStyle w:val="2"/>
        <w:ind w:right="-1" w:firstLine="567"/>
        <w:jc w:val="both"/>
      </w:pPr>
      <w:r w:rsidRPr="008375F3">
        <w:rPr>
          <w:noProof/>
          <w:lang w:eastAsia="ru-RU"/>
        </w:rPr>
        <w:drawing>
          <wp:inline distT="0" distB="0" distL="0" distR="0">
            <wp:extent cx="2616200" cy="3490595"/>
            <wp:effectExtent l="0" t="0" r="0" b="0"/>
            <wp:docPr id="11" name="Рисунок 11" descr="C:\Users\INNA\AppData\Local\Microsoft\Windows\INetCache\Content.Word\IMG_20181119_10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INNA\AppData\Local\Microsoft\Windows\INetCache\Content.Word\IMG_20181119_1011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5F3" w:rsidSect="00685319">
      <w:footerReference w:type="default" r:id="rId11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34" w:rsidRDefault="004F6A34" w:rsidP="007D109E">
      <w:pPr>
        <w:spacing w:after="0" w:line="240" w:lineRule="auto"/>
      </w:pPr>
      <w:r>
        <w:separator/>
      </w:r>
    </w:p>
  </w:endnote>
  <w:endnote w:type="continuationSeparator" w:id="0">
    <w:p w:rsidR="004F6A34" w:rsidRDefault="004F6A34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578" w:rsidRDefault="00BD3578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34" w:rsidRDefault="004F6A34" w:rsidP="007D109E">
      <w:pPr>
        <w:spacing w:after="0" w:line="240" w:lineRule="auto"/>
      </w:pPr>
      <w:r>
        <w:separator/>
      </w:r>
    </w:p>
  </w:footnote>
  <w:footnote w:type="continuationSeparator" w:id="0">
    <w:p w:rsidR="004F6A34" w:rsidRDefault="004F6A34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0A8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2E11"/>
    <w:rsid w:val="00104F21"/>
    <w:rsid w:val="00106463"/>
    <w:rsid w:val="00106733"/>
    <w:rsid w:val="0010688D"/>
    <w:rsid w:val="001073AE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1F1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6253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271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4C09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3852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0A22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4734"/>
    <w:rsid w:val="003C6233"/>
    <w:rsid w:val="003C7EA7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6B41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074D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6A34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3835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3060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1E6A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55D"/>
    <w:rsid w:val="006A25CA"/>
    <w:rsid w:val="006A2E01"/>
    <w:rsid w:val="006A4F37"/>
    <w:rsid w:val="006A4F99"/>
    <w:rsid w:val="006A5193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0C8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377C1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1EE9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3CED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375F3"/>
    <w:rsid w:val="00840BE2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588F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27E1"/>
    <w:rsid w:val="00964709"/>
    <w:rsid w:val="00964A10"/>
    <w:rsid w:val="00965386"/>
    <w:rsid w:val="00966F13"/>
    <w:rsid w:val="00967040"/>
    <w:rsid w:val="009719CE"/>
    <w:rsid w:val="0097259C"/>
    <w:rsid w:val="009735A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276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4735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67F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470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407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90D"/>
    <w:rsid w:val="00BB3314"/>
    <w:rsid w:val="00BB44F0"/>
    <w:rsid w:val="00BB4C92"/>
    <w:rsid w:val="00BB4FE5"/>
    <w:rsid w:val="00BB56DC"/>
    <w:rsid w:val="00BB7772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578"/>
    <w:rsid w:val="00BD39E8"/>
    <w:rsid w:val="00BD4699"/>
    <w:rsid w:val="00BD4B85"/>
    <w:rsid w:val="00BD547C"/>
    <w:rsid w:val="00BD608C"/>
    <w:rsid w:val="00BD63B6"/>
    <w:rsid w:val="00BD6B5A"/>
    <w:rsid w:val="00BE2816"/>
    <w:rsid w:val="00BE2A81"/>
    <w:rsid w:val="00BE3921"/>
    <w:rsid w:val="00BE3F86"/>
    <w:rsid w:val="00BE7621"/>
    <w:rsid w:val="00BE7952"/>
    <w:rsid w:val="00BE7CBD"/>
    <w:rsid w:val="00BF087F"/>
    <w:rsid w:val="00BF0C60"/>
    <w:rsid w:val="00BF1B61"/>
    <w:rsid w:val="00BF21F3"/>
    <w:rsid w:val="00BF27E2"/>
    <w:rsid w:val="00BF2850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7D4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516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605"/>
    <w:rsid w:val="00D67B6E"/>
    <w:rsid w:val="00D67E9F"/>
    <w:rsid w:val="00D730AB"/>
    <w:rsid w:val="00D733B4"/>
    <w:rsid w:val="00D73CF5"/>
    <w:rsid w:val="00D742C5"/>
    <w:rsid w:val="00D75434"/>
    <w:rsid w:val="00D774AB"/>
    <w:rsid w:val="00D77A2D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CC5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2C69"/>
    <w:rsid w:val="00EE5B0E"/>
    <w:rsid w:val="00EE6497"/>
    <w:rsid w:val="00EE689C"/>
    <w:rsid w:val="00EF01FE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57B6C"/>
    <w:rsid w:val="00F61512"/>
    <w:rsid w:val="00F6169A"/>
    <w:rsid w:val="00F61CB7"/>
    <w:rsid w:val="00F62382"/>
    <w:rsid w:val="00F624B8"/>
    <w:rsid w:val="00F62987"/>
    <w:rsid w:val="00F641EA"/>
    <w:rsid w:val="00F647A9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94940"/>
    <w:rsid w:val="00FA0291"/>
    <w:rsid w:val="00FA0320"/>
    <w:rsid w:val="00FA0E63"/>
    <w:rsid w:val="00FA1AD1"/>
    <w:rsid w:val="00FA23A9"/>
    <w:rsid w:val="00FA3264"/>
    <w:rsid w:val="00FA379B"/>
    <w:rsid w:val="00FA70D4"/>
    <w:rsid w:val="00FB03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5659"/>
    <w:rsid w:val="00FC6AAD"/>
    <w:rsid w:val="00FC706B"/>
    <w:rsid w:val="00FD3102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6169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B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4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3907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Натурина</cp:lastModifiedBy>
  <cp:revision>2</cp:revision>
  <cp:lastPrinted>2020-09-04T12:01:00Z</cp:lastPrinted>
  <dcterms:created xsi:type="dcterms:W3CDTF">2021-03-05T06:23:00Z</dcterms:created>
  <dcterms:modified xsi:type="dcterms:W3CDTF">2021-03-05T06:23:00Z</dcterms:modified>
</cp:coreProperties>
</file>