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D" w:rsidRPr="00DA185D" w:rsidRDefault="002D7419" w:rsidP="00DA185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904CD" w:rsidRPr="00DA185D">
        <w:rPr>
          <w:b w:val="0"/>
          <w:sz w:val="24"/>
          <w:szCs w:val="24"/>
        </w:rPr>
        <w:t>Информационное сообщение</w:t>
      </w:r>
    </w:p>
    <w:p w:rsidR="00DA185D" w:rsidRPr="00DA185D" w:rsidRDefault="00E904CD" w:rsidP="00DA185D">
      <w:pPr>
        <w:pStyle w:val="1"/>
        <w:rPr>
          <w:b w:val="0"/>
          <w:sz w:val="24"/>
          <w:szCs w:val="24"/>
        </w:rPr>
      </w:pPr>
      <w:r w:rsidRPr="00DA185D">
        <w:rPr>
          <w:b w:val="0"/>
          <w:sz w:val="24"/>
          <w:szCs w:val="24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DA185D">
        <w:rPr>
          <w:b w:val="0"/>
          <w:sz w:val="24"/>
          <w:szCs w:val="24"/>
        </w:rPr>
        <w:t>ии ау</w:t>
      </w:r>
      <w:proofErr w:type="gramEnd"/>
      <w:r w:rsidRPr="00DA185D">
        <w:rPr>
          <w:b w:val="0"/>
          <w:sz w:val="24"/>
          <w:szCs w:val="24"/>
        </w:rPr>
        <w:t>кциона  в электронной форме</w:t>
      </w:r>
    </w:p>
    <w:p w:rsidR="00CC034E" w:rsidRPr="00DA185D" w:rsidRDefault="00DA185D" w:rsidP="00DA185D">
      <w:pPr>
        <w:pStyle w:val="1"/>
        <w:rPr>
          <w:b w:val="0"/>
          <w:sz w:val="24"/>
          <w:szCs w:val="24"/>
        </w:rPr>
      </w:pPr>
      <w:r w:rsidRPr="00DA185D">
        <w:rPr>
          <w:b w:val="0"/>
          <w:sz w:val="24"/>
          <w:szCs w:val="24"/>
        </w:rPr>
        <w:t>нежилого здания (котельной) с кадастровым номером 10:13:0000000:11109 общей площадью 773,9  кв.м. и земельного участка с кадастровым номером 10:13:0011204:553 общей площадью 2335 кв</w:t>
      </w:r>
      <w:proofErr w:type="gramStart"/>
      <w:r w:rsidRPr="00DA185D">
        <w:rPr>
          <w:b w:val="0"/>
          <w:sz w:val="24"/>
          <w:szCs w:val="24"/>
        </w:rPr>
        <w:t>.м</w:t>
      </w:r>
      <w:proofErr w:type="gramEnd"/>
      <w:r w:rsidRPr="00DA185D">
        <w:rPr>
          <w:b w:val="0"/>
          <w:sz w:val="24"/>
          <w:szCs w:val="24"/>
        </w:rPr>
        <w:t>, расположенных по адресу: Республика Карелия, Медвежьегорский район, г. Медвежьегорск, ул. Советская, д б/</w:t>
      </w:r>
      <w:proofErr w:type="gramStart"/>
      <w:r w:rsidRPr="00DA185D">
        <w:rPr>
          <w:b w:val="0"/>
          <w:sz w:val="24"/>
          <w:szCs w:val="24"/>
        </w:rPr>
        <w:t>н</w:t>
      </w:r>
      <w:proofErr w:type="gramEnd"/>
      <w:r w:rsidR="00E904CD" w:rsidRPr="00DA185D">
        <w:rPr>
          <w:b w:val="0"/>
          <w:sz w:val="24"/>
          <w:szCs w:val="24"/>
        </w:rPr>
        <w:t xml:space="preserve">, </w:t>
      </w:r>
      <w:proofErr w:type="gramStart"/>
      <w:r w:rsidR="00E904CD" w:rsidRPr="00DA185D">
        <w:rPr>
          <w:b w:val="0"/>
          <w:sz w:val="24"/>
          <w:szCs w:val="24"/>
        </w:rPr>
        <w:t>на</w:t>
      </w:r>
      <w:proofErr w:type="gramEnd"/>
      <w:r w:rsidRPr="00DA185D">
        <w:rPr>
          <w:b w:val="0"/>
          <w:sz w:val="24"/>
          <w:szCs w:val="24"/>
        </w:rPr>
        <w:t xml:space="preserve"> электронной торговой площадке </w:t>
      </w:r>
      <w:r w:rsidR="00E904CD" w:rsidRPr="00DA185D">
        <w:rPr>
          <w:b w:val="0"/>
          <w:sz w:val="24"/>
          <w:szCs w:val="24"/>
        </w:rPr>
        <w:t>АО «Сбербанк-АСТ» utp.sberbank-ast.ru</w:t>
      </w:r>
    </w:p>
    <w:p w:rsidR="00E904CD" w:rsidRPr="00DA185D" w:rsidRDefault="00E904CD" w:rsidP="00CC034E">
      <w:pPr>
        <w:jc w:val="center"/>
        <w:rPr>
          <w:sz w:val="24"/>
          <w:szCs w:val="24"/>
        </w:rPr>
      </w:pPr>
    </w:p>
    <w:p w:rsidR="00E904CD" w:rsidRPr="00DA185D" w:rsidRDefault="00E904CD" w:rsidP="00CC034E">
      <w:pPr>
        <w:jc w:val="center"/>
        <w:rPr>
          <w:sz w:val="24"/>
          <w:szCs w:val="24"/>
        </w:rPr>
      </w:pPr>
    </w:p>
    <w:p w:rsidR="00E904CD" w:rsidRPr="00DA185D" w:rsidRDefault="00E904C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u w:val="single"/>
          <w:lang w:eastAsia="ar-SA"/>
        </w:rPr>
        <w:t>Продавец</w:t>
      </w:r>
      <w:r w:rsidRPr="00DA185D">
        <w:rPr>
          <w:sz w:val="24"/>
          <w:szCs w:val="24"/>
          <w:lang w:eastAsia="ar-SA"/>
        </w:rPr>
        <w:t xml:space="preserve"> – Министерство имущественных и земельных отношений Республики Карелия. </w:t>
      </w:r>
      <w:proofErr w:type="gramStart"/>
      <w:r w:rsidRPr="00DA185D">
        <w:rPr>
          <w:sz w:val="24"/>
          <w:szCs w:val="24"/>
          <w:lang w:eastAsia="ar-SA"/>
        </w:rPr>
        <w:t>Адрес: 185035, Республика Карелия, г. Петрозаводск, ул. Герцена, д.13, тел.:8(8142)782-459</w:t>
      </w:r>
      <w:proofErr w:type="gramEnd"/>
    </w:p>
    <w:p w:rsidR="00E904CD" w:rsidRPr="00DA185D" w:rsidRDefault="00DA185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 xml:space="preserve">Оператор электронной площадки: </w:t>
      </w:r>
      <w:r w:rsidR="00E904CD" w:rsidRPr="00DA185D">
        <w:rPr>
          <w:sz w:val="24"/>
          <w:szCs w:val="24"/>
          <w:lang w:eastAsia="ar-SA"/>
        </w:rPr>
        <w:t>АО «Сбербанк-АСТ», владеющее сайтом  http://</w:t>
      </w:r>
      <w:hyperlink r:id="rId5" w:history="1">
        <w:r w:rsidR="00E904CD" w:rsidRPr="00DA185D">
          <w:rPr>
            <w:sz w:val="24"/>
            <w:szCs w:val="24"/>
            <w:lang w:eastAsia="ar-SA"/>
          </w:rPr>
          <w:t>utp.sberbank-ast.ru</w:t>
        </w:r>
      </w:hyperlink>
      <w:r w:rsidR="00E904CD" w:rsidRPr="00DA185D">
        <w:rPr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E904CD" w:rsidRPr="00DA185D" w:rsidRDefault="00E904C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u w:val="single"/>
          <w:lang w:eastAsia="ar-SA"/>
        </w:rPr>
        <w:t>Способ приватизации</w:t>
      </w:r>
      <w:r w:rsidRPr="00DA185D">
        <w:rPr>
          <w:sz w:val="24"/>
          <w:szCs w:val="24"/>
          <w:lang w:eastAsia="ar-SA"/>
        </w:rPr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E904CD" w:rsidRPr="00DA185D" w:rsidRDefault="00E904CD" w:rsidP="00E904C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Сведения о предыдущих торгах – отсутствует.</w:t>
      </w: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DA185D">
        <w:rPr>
          <w:sz w:val="24"/>
          <w:szCs w:val="24"/>
          <w:u w:val="single"/>
          <w:lang w:eastAsia="ar-SA"/>
        </w:rPr>
        <w:t>Предмет продажи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1.</w:t>
      </w:r>
      <w:r w:rsidRPr="00DA185D">
        <w:rPr>
          <w:sz w:val="24"/>
          <w:szCs w:val="24"/>
        </w:rPr>
        <w:tab/>
        <w:t>Характеристика приватизируемого объекта: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Нежилое здание (котельной) с кадастровым номером 10:13:0000000:11109 общей площадью 773,9  кв.м., расположенное по адресу: Республика Карелия, Медвежьегорский район, </w:t>
      </w:r>
      <w:proofErr w:type="gramStart"/>
      <w:r w:rsidRPr="00DA185D">
        <w:rPr>
          <w:sz w:val="24"/>
          <w:szCs w:val="24"/>
        </w:rPr>
        <w:t>г</w:t>
      </w:r>
      <w:proofErr w:type="gramEnd"/>
      <w:r w:rsidRPr="00DA185D">
        <w:rPr>
          <w:sz w:val="24"/>
          <w:szCs w:val="24"/>
        </w:rPr>
        <w:t>. Медвежьегорск, ул. Советская, д б/н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от 12.01.2012 (инвентарный номер 2595)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Нежилое здание (котельной</w:t>
      </w:r>
      <w:proofErr w:type="gramStart"/>
      <w:r w:rsidRPr="00DA185D">
        <w:rPr>
          <w:sz w:val="24"/>
          <w:szCs w:val="24"/>
        </w:rPr>
        <w:t>)с</w:t>
      </w:r>
      <w:proofErr w:type="gramEnd"/>
      <w:r w:rsidRPr="00DA185D">
        <w:rPr>
          <w:sz w:val="24"/>
          <w:szCs w:val="24"/>
        </w:rPr>
        <w:t>остоит из котельной, фундамента по трубу и дымовой трубы d-0,80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Год постройки - 1994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Число этажей – 1.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Конструктивные элементы: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Фундамент – бутовый, ленточный;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Материал стен – панели;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Перекрытия – железобетонные плиты;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Крыша – рулонная;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Полы – цементные;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Отопление – от собственной котельной;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Водопровод – центральный;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Канализация – центральная;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Электричество – центральное.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Земельный участок с кадастровым номером 10:13:0011204:553 общей площадью 2335 кв</w:t>
      </w:r>
      <w:proofErr w:type="gramStart"/>
      <w:r w:rsidRPr="00DA185D">
        <w:rPr>
          <w:sz w:val="24"/>
          <w:szCs w:val="24"/>
        </w:rPr>
        <w:t>.м</w:t>
      </w:r>
      <w:proofErr w:type="gramEnd"/>
      <w:r w:rsidRPr="00DA185D">
        <w:rPr>
          <w:sz w:val="24"/>
          <w:szCs w:val="24"/>
        </w:rPr>
        <w:t xml:space="preserve">, расположенный по адресу: Республика Карелия, Медвежьегорский район, </w:t>
      </w:r>
      <w:proofErr w:type="gramStart"/>
      <w:r w:rsidRPr="00DA185D">
        <w:rPr>
          <w:sz w:val="24"/>
          <w:szCs w:val="24"/>
        </w:rPr>
        <w:t>г</w:t>
      </w:r>
      <w:proofErr w:type="gramEnd"/>
      <w:r w:rsidRPr="00DA185D">
        <w:rPr>
          <w:sz w:val="24"/>
          <w:szCs w:val="24"/>
        </w:rPr>
        <w:t>. Медвежьегорск, ул. Советская, д б/н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Категория земель: земли населенных пунктов;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Виды разрешенного использования: коммунальное обслуживание. Территориальная зона Ж</w:t>
      </w:r>
      <w:proofErr w:type="gramStart"/>
      <w:r w:rsidRPr="00DA185D">
        <w:rPr>
          <w:sz w:val="24"/>
          <w:szCs w:val="24"/>
        </w:rPr>
        <w:t>1</w:t>
      </w:r>
      <w:proofErr w:type="gramEnd"/>
      <w:r w:rsidRPr="00DA185D">
        <w:rPr>
          <w:sz w:val="24"/>
          <w:szCs w:val="24"/>
        </w:rPr>
        <w:t xml:space="preserve"> - Зона застройки </w:t>
      </w:r>
      <w:proofErr w:type="spellStart"/>
      <w:r w:rsidRPr="00DA185D">
        <w:rPr>
          <w:sz w:val="24"/>
          <w:szCs w:val="24"/>
        </w:rPr>
        <w:t>среднеэтажными</w:t>
      </w:r>
      <w:proofErr w:type="spellEnd"/>
      <w:r w:rsidRPr="00DA185D">
        <w:rPr>
          <w:sz w:val="24"/>
          <w:szCs w:val="24"/>
        </w:rPr>
        <w:t xml:space="preserve"> жилыми домами.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2.</w:t>
      </w:r>
      <w:r w:rsidRPr="00DA185D">
        <w:rPr>
          <w:sz w:val="24"/>
          <w:szCs w:val="24"/>
        </w:rPr>
        <w:tab/>
        <w:t xml:space="preserve">Объект приватизации является государственной собственностью Республики Карелия. 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Государственная регистрация права собственности Республики Карелия на нежилое здание с кадастровым номером 10:13:0000000:11109 общей площадью 773,9  кв.м., расположенное по адресу: Республика Карелия, Медвежьегорский район, </w:t>
      </w:r>
      <w:proofErr w:type="gramStart"/>
      <w:r w:rsidRPr="00DA185D">
        <w:rPr>
          <w:sz w:val="24"/>
          <w:szCs w:val="24"/>
        </w:rPr>
        <w:t>г</w:t>
      </w:r>
      <w:proofErr w:type="gramEnd"/>
      <w:r w:rsidRPr="00DA185D">
        <w:rPr>
          <w:sz w:val="24"/>
          <w:szCs w:val="24"/>
        </w:rPr>
        <w:t xml:space="preserve">. Медвежьегорск, ул. Советская, д. б/н, регистрационная запись № 10-10/001-10/001/021/2016-3565/2 от 11.07.2016 подтверждается Выпиской из Единого государственного реестра недвижимости об основных </w:t>
      </w:r>
      <w:r w:rsidRPr="00DA185D">
        <w:rPr>
          <w:sz w:val="24"/>
          <w:szCs w:val="24"/>
        </w:rPr>
        <w:lastRenderedPageBreak/>
        <w:t>характеристиках и зарегистрированных правах на объект недвижимости от 11.05.2022 г. № КУВИ-001/2022-704011475.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 Государственная регистрация права собственности Республики Карелия на земельный участок с кадастровым номером 10:13:0011204:553 общей площадью 2335 кв</w:t>
      </w:r>
      <w:proofErr w:type="gramStart"/>
      <w:r w:rsidRPr="00DA185D">
        <w:rPr>
          <w:sz w:val="24"/>
          <w:szCs w:val="24"/>
        </w:rPr>
        <w:t>.м</w:t>
      </w:r>
      <w:proofErr w:type="gramEnd"/>
      <w:r w:rsidRPr="00DA185D">
        <w:rPr>
          <w:sz w:val="24"/>
          <w:szCs w:val="24"/>
        </w:rPr>
        <w:t xml:space="preserve">, расположенный по адресу: Республика Карелия, Медвежьегорский район, </w:t>
      </w:r>
      <w:proofErr w:type="gramStart"/>
      <w:r w:rsidRPr="00DA185D">
        <w:rPr>
          <w:sz w:val="24"/>
          <w:szCs w:val="24"/>
        </w:rPr>
        <w:t>г</w:t>
      </w:r>
      <w:proofErr w:type="gramEnd"/>
      <w:r w:rsidRPr="00DA185D">
        <w:rPr>
          <w:sz w:val="24"/>
          <w:szCs w:val="24"/>
        </w:rPr>
        <w:t>. Медвежьегорск, ул. Советская, д б/н, регистрационная запись № 10-13:0011204:553-10/032/2020-1 от 05.08.2020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11.05.2022 г. № КУВИ-001/2022-70404016.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3.</w:t>
      </w:r>
      <w:r w:rsidRPr="00DA185D">
        <w:rPr>
          <w:sz w:val="24"/>
          <w:szCs w:val="24"/>
        </w:rPr>
        <w:tab/>
        <w:t>Правообладатель – Республика Карелия.</w:t>
      </w:r>
    </w:p>
    <w:p w:rsidR="00DA185D" w:rsidRPr="00DA185D" w:rsidRDefault="00DA185D" w:rsidP="00DA185D">
      <w:pPr>
        <w:rPr>
          <w:sz w:val="24"/>
          <w:szCs w:val="24"/>
        </w:rPr>
      </w:pP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4.</w:t>
      </w:r>
      <w:r w:rsidRPr="00DA185D">
        <w:rPr>
          <w:sz w:val="24"/>
          <w:szCs w:val="24"/>
        </w:rPr>
        <w:tab/>
        <w:t xml:space="preserve"> Способ приватизации – продажа государственного имущества на аукционе.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5.</w:t>
      </w:r>
      <w:r w:rsidRPr="00DA185D">
        <w:rPr>
          <w:sz w:val="24"/>
          <w:szCs w:val="24"/>
        </w:rPr>
        <w:tab/>
        <w:t>Начальная цена продажи нежилого здания (котельной) с кадастровым номером 10:13:0000000:11109 общей площадью 773,9  кв.м. и земельного участка с кадастровым номером 10:13:0011204:553 общей площадью 2335 кв</w:t>
      </w:r>
      <w:proofErr w:type="gramStart"/>
      <w:r w:rsidRPr="00DA185D">
        <w:rPr>
          <w:sz w:val="24"/>
          <w:szCs w:val="24"/>
        </w:rPr>
        <w:t>.м</w:t>
      </w:r>
      <w:proofErr w:type="gramEnd"/>
      <w:r w:rsidRPr="00DA185D">
        <w:rPr>
          <w:sz w:val="24"/>
          <w:szCs w:val="24"/>
        </w:rPr>
        <w:t xml:space="preserve">, расположенных по адресу: </w:t>
      </w:r>
      <w:proofErr w:type="gramStart"/>
      <w:r w:rsidRPr="00DA185D">
        <w:rPr>
          <w:sz w:val="24"/>
          <w:szCs w:val="24"/>
        </w:rPr>
        <w:t>Республика Карелия, Медвежьегорский район, г. Медвежьегорск, ул. Советская, д б/н, в соответствии с отчетом об оценке от 05.05.2022 № 36 рыночной стоимости объекта недвижимого имущества, подготовленного ГУП РК РГЦ «Недвижимость» определена в размере 4 026 000 (четыре миллиона двадцать шесть тысяч) рублей без учета НДС, в том числе из них за земельный участок 1 617 000 (один миллион шестьсот семнадцать</w:t>
      </w:r>
      <w:proofErr w:type="gramEnd"/>
      <w:r w:rsidRPr="00DA185D">
        <w:rPr>
          <w:sz w:val="24"/>
          <w:szCs w:val="24"/>
        </w:rPr>
        <w:t xml:space="preserve"> тысяч) рублей без учета НДС.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6.</w:t>
      </w:r>
      <w:r w:rsidRPr="00DA185D">
        <w:rPr>
          <w:sz w:val="24"/>
          <w:szCs w:val="24"/>
        </w:rPr>
        <w:tab/>
        <w:t>Сумма задатка составляет 20 % начальной цены объекта и равна 805 200 (восемьсот пять тысяч двести) рублей.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7.</w:t>
      </w:r>
      <w:r w:rsidRPr="00DA185D">
        <w:rPr>
          <w:sz w:val="24"/>
          <w:szCs w:val="24"/>
        </w:rPr>
        <w:tab/>
        <w:t>Шаг аукциона  составляет 5 % начальной цены и равен 201 300 (двести одна тысяча триста) рублей.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 xml:space="preserve">Обременение и дополнительная информация: 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8.</w:t>
      </w:r>
      <w:r w:rsidRPr="00DA185D">
        <w:rPr>
          <w:sz w:val="24"/>
          <w:szCs w:val="24"/>
        </w:rPr>
        <w:tab/>
        <w:t>Отсутствует</w:t>
      </w:r>
    </w:p>
    <w:p w:rsidR="00DA185D" w:rsidRPr="00DA185D" w:rsidRDefault="00DA185D" w:rsidP="00DA185D">
      <w:pPr>
        <w:rPr>
          <w:sz w:val="24"/>
          <w:szCs w:val="24"/>
        </w:rPr>
      </w:pPr>
      <w:r w:rsidRPr="00DA185D">
        <w:rPr>
          <w:sz w:val="24"/>
          <w:szCs w:val="24"/>
        </w:rPr>
        <w:t>9.</w:t>
      </w:r>
      <w:r w:rsidRPr="00DA185D">
        <w:rPr>
          <w:sz w:val="24"/>
          <w:szCs w:val="24"/>
        </w:rPr>
        <w:tab/>
        <w:t>Сроки и форма платежа – оплата единовременная, не позднее 10 (десяти) дней со дня заключения договора купли-продажи.</w:t>
      </w:r>
    </w:p>
    <w:p w:rsidR="00EC40E5" w:rsidRPr="00DA185D" w:rsidRDefault="00DA185D" w:rsidP="00E904CD">
      <w:pPr>
        <w:rPr>
          <w:sz w:val="24"/>
          <w:szCs w:val="24"/>
        </w:rPr>
      </w:pPr>
      <w:r w:rsidRPr="00DA185D">
        <w:rPr>
          <w:sz w:val="24"/>
          <w:szCs w:val="24"/>
        </w:rPr>
        <w:t>10.</w:t>
      </w:r>
      <w:r w:rsidRPr="00DA185D">
        <w:rPr>
          <w:sz w:val="24"/>
          <w:szCs w:val="24"/>
        </w:rPr>
        <w:tab/>
      </w:r>
      <w:proofErr w:type="gramStart"/>
      <w:r w:rsidRPr="00DA185D">
        <w:rPr>
          <w:sz w:val="24"/>
          <w:szCs w:val="24"/>
        </w:rPr>
        <w:t xml:space="preserve">Информационное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DA185D">
        <w:rPr>
          <w:sz w:val="24"/>
          <w:szCs w:val="24"/>
        </w:rPr>
        <w:t>www.torgi.gov.ru</w:t>
      </w:r>
      <w:proofErr w:type="spellEnd"/>
      <w:r w:rsidRPr="00DA185D">
        <w:rPr>
          <w:sz w:val="24"/>
          <w:szCs w:val="24"/>
        </w:rPr>
        <w:t>/</w:t>
      </w:r>
      <w:proofErr w:type="spellStart"/>
      <w:r w:rsidRPr="00DA185D">
        <w:rPr>
          <w:sz w:val="24"/>
          <w:szCs w:val="24"/>
        </w:rPr>
        <w:t>new</w:t>
      </w:r>
      <w:proofErr w:type="spellEnd"/>
      <w:r w:rsidRPr="00DA185D">
        <w:rPr>
          <w:sz w:val="24"/>
          <w:szCs w:val="24"/>
        </w:rPr>
        <w:t>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DA185D">
        <w:rPr>
          <w:sz w:val="24"/>
          <w:szCs w:val="24"/>
        </w:rPr>
        <w:t xml:space="preserve"> официальном интернет – </w:t>
      </w:r>
      <w:proofErr w:type="gramStart"/>
      <w:r w:rsidRPr="00DA185D">
        <w:rPr>
          <w:sz w:val="24"/>
          <w:szCs w:val="24"/>
        </w:rPr>
        <w:t>портале</w:t>
      </w:r>
      <w:proofErr w:type="gramEnd"/>
      <w:r w:rsidRPr="00DA185D">
        <w:rPr>
          <w:sz w:val="24"/>
          <w:szCs w:val="24"/>
        </w:rPr>
        <w:t xml:space="preserve"> Республики Карели</w:t>
      </w:r>
      <w:r>
        <w:rPr>
          <w:sz w:val="24"/>
          <w:szCs w:val="24"/>
        </w:rPr>
        <w:t>я (gov.karelia.ru)</w:t>
      </w:r>
    </w:p>
    <w:p w:rsidR="00DA185D" w:rsidRPr="00DA185D" w:rsidRDefault="00DA185D" w:rsidP="00E904CD">
      <w:pPr>
        <w:rPr>
          <w:sz w:val="24"/>
          <w:szCs w:val="24"/>
        </w:rPr>
      </w:pP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Указанное в настоящем информационном сообщении время – московское.</w:t>
      </w: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A185D" w:rsidRPr="00DA185D" w:rsidRDefault="00DA185D" w:rsidP="00DA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sz w:val="24"/>
          <w:szCs w:val="24"/>
        </w:rPr>
      </w:pPr>
      <w:r w:rsidRPr="00DA185D">
        <w:rPr>
          <w:bCs/>
          <w:sz w:val="24"/>
          <w:szCs w:val="24"/>
        </w:rPr>
        <w:t>Дата начала приема заявок</w:t>
      </w:r>
      <w:r w:rsidRPr="00DA185D">
        <w:rPr>
          <w:sz w:val="24"/>
          <w:szCs w:val="24"/>
        </w:rPr>
        <w:t xml:space="preserve"> – </w:t>
      </w:r>
      <w:r w:rsidRPr="00DA185D">
        <w:rPr>
          <w:bCs/>
          <w:sz w:val="24"/>
          <w:szCs w:val="24"/>
        </w:rPr>
        <w:t>с 09</w:t>
      </w:r>
      <w:r w:rsidR="00F77761">
        <w:rPr>
          <w:bCs/>
          <w:sz w:val="24"/>
          <w:szCs w:val="24"/>
        </w:rPr>
        <w:t xml:space="preserve"> час. 00  мин.  «14» июня </w:t>
      </w:r>
      <w:r w:rsidRPr="00DA185D">
        <w:rPr>
          <w:bCs/>
          <w:sz w:val="24"/>
          <w:szCs w:val="24"/>
        </w:rPr>
        <w:t xml:space="preserve"> 2022 г.</w:t>
      </w:r>
    </w:p>
    <w:p w:rsidR="00DA185D" w:rsidRPr="00DA185D" w:rsidRDefault="00DA185D" w:rsidP="00DA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bCs/>
          <w:sz w:val="24"/>
          <w:szCs w:val="24"/>
        </w:rPr>
      </w:pPr>
      <w:r w:rsidRPr="00DA185D">
        <w:rPr>
          <w:bCs/>
          <w:sz w:val="24"/>
          <w:szCs w:val="24"/>
        </w:rPr>
        <w:t>Дата окончания приема заявок</w:t>
      </w:r>
      <w:r w:rsidRPr="00DA185D">
        <w:rPr>
          <w:sz w:val="24"/>
          <w:szCs w:val="24"/>
        </w:rPr>
        <w:t xml:space="preserve">  – </w:t>
      </w:r>
      <w:r w:rsidR="00F77761">
        <w:rPr>
          <w:bCs/>
          <w:sz w:val="24"/>
          <w:szCs w:val="24"/>
        </w:rPr>
        <w:t>в 23 час. 30  мин. «18» июля</w:t>
      </w:r>
      <w:r w:rsidRPr="00DA185D">
        <w:rPr>
          <w:bCs/>
          <w:sz w:val="24"/>
          <w:szCs w:val="24"/>
        </w:rPr>
        <w:t xml:space="preserve">  2022 г.</w:t>
      </w:r>
    </w:p>
    <w:p w:rsidR="00DA185D" w:rsidRPr="00DA185D" w:rsidRDefault="00DA185D" w:rsidP="00DA1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sz w:val="24"/>
          <w:szCs w:val="24"/>
        </w:rPr>
      </w:pPr>
      <w:r w:rsidRPr="00DA185D">
        <w:rPr>
          <w:bCs/>
          <w:sz w:val="24"/>
          <w:szCs w:val="24"/>
        </w:rPr>
        <w:t xml:space="preserve">Рассмотрение заявок и признание претендентов участниками продажи посредством аукциона </w:t>
      </w:r>
      <w:r w:rsidR="00F77761">
        <w:rPr>
          <w:bCs/>
          <w:sz w:val="24"/>
          <w:szCs w:val="24"/>
        </w:rPr>
        <w:t>состоится в 11 час. 00  мин. «19»  июля</w:t>
      </w:r>
      <w:r w:rsidRPr="00DA185D">
        <w:rPr>
          <w:bCs/>
          <w:sz w:val="24"/>
          <w:szCs w:val="24"/>
        </w:rPr>
        <w:t xml:space="preserve">  2022 г.</w:t>
      </w:r>
    </w:p>
    <w:p w:rsidR="00DA185D" w:rsidRPr="00DA185D" w:rsidRDefault="00DA185D" w:rsidP="00DA185D">
      <w:pPr>
        <w:widowControl w:val="0"/>
        <w:ind w:firstLine="540"/>
        <w:jc w:val="both"/>
        <w:rPr>
          <w:bCs/>
          <w:sz w:val="24"/>
          <w:szCs w:val="24"/>
        </w:rPr>
      </w:pPr>
      <w:r w:rsidRPr="00DA185D">
        <w:rPr>
          <w:bCs/>
          <w:sz w:val="24"/>
          <w:szCs w:val="24"/>
        </w:rPr>
        <w:t>Процедура продажи посредством аукциона в электронной форме</w:t>
      </w:r>
      <w:r w:rsidR="00F77761">
        <w:rPr>
          <w:bCs/>
          <w:sz w:val="24"/>
          <w:szCs w:val="24"/>
        </w:rPr>
        <w:t xml:space="preserve"> состоится в 10 час. 00 мин. «21» июл</w:t>
      </w:r>
      <w:r w:rsidRPr="00DA185D">
        <w:rPr>
          <w:bCs/>
          <w:sz w:val="24"/>
          <w:szCs w:val="24"/>
        </w:rPr>
        <w:t>я 2022 г.</w:t>
      </w:r>
    </w:p>
    <w:p w:rsidR="00DA185D" w:rsidRPr="00DA185D" w:rsidRDefault="00DA185D" w:rsidP="00DA185D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DA185D">
        <w:rPr>
          <w:sz w:val="24"/>
          <w:szCs w:val="24"/>
          <w:lang w:eastAsia="ar-SA"/>
        </w:rPr>
        <w:t>Место, рассмотрение заявок и проведения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</w:t>
      </w:r>
      <w:r>
        <w:rPr>
          <w:sz w:val="24"/>
          <w:szCs w:val="24"/>
          <w:lang w:eastAsia="ar-SA"/>
        </w:rPr>
        <w:t>изация, аренда и продажа прав»).</w:t>
      </w:r>
    </w:p>
    <w:p w:rsidR="00DA185D" w:rsidRPr="00E904CD" w:rsidRDefault="00DA185D" w:rsidP="00E904CD">
      <w:bookmarkStart w:id="0" w:name="_GoBack"/>
      <w:bookmarkEnd w:id="0"/>
    </w:p>
    <w:sectPr w:rsidR="00DA185D" w:rsidRPr="00E904C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30506"/>
    <w:rsid w:val="000465BE"/>
    <w:rsid w:val="000503E5"/>
    <w:rsid w:val="00050D1F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83CF8"/>
    <w:rsid w:val="001911B2"/>
    <w:rsid w:val="00193D25"/>
    <w:rsid w:val="001A5328"/>
    <w:rsid w:val="001B4ADF"/>
    <w:rsid w:val="001C233B"/>
    <w:rsid w:val="001C4460"/>
    <w:rsid w:val="001D3737"/>
    <w:rsid w:val="001D6704"/>
    <w:rsid w:val="001E0404"/>
    <w:rsid w:val="001E1031"/>
    <w:rsid w:val="001E5775"/>
    <w:rsid w:val="001E5A56"/>
    <w:rsid w:val="001F1F57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474EC"/>
    <w:rsid w:val="00252908"/>
    <w:rsid w:val="00253739"/>
    <w:rsid w:val="0026344D"/>
    <w:rsid w:val="00267874"/>
    <w:rsid w:val="00274E93"/>
    <w:rsid w:val="00280B83"/>
    <w:rsid w:val="00283063"/>
    <w:rsid w:val="002869A6"/>
    <w:rsid w:val="00286ED2"/>
    <w:rsid w:val="00292CA6"/>
    <w:rsid w:val="002C0004"/>
    <w:rsid w:val="002C3842"/>
    <w:rsid w:val="002D22C1"/>
    <w:rsid w:val="002D4A98"/>
    <w:rsid w:val="002D7419"/>
    <w:rsid w:val="002F786F"/>
    <w:rsid w:val="00301F40"/>
    <w:rsid w:val="00302111"/>
    <w:rsid w:val="00307239"/>
    <w:rsid w:val="00307810"/>
    <w:rsid w:val="003256B5"/>
    <w:rsid w:val="00326220"/>
    <w:rsid w:val="00326EF1"/>
    <w:rsid w:val="0032736E"/>
    <w:rsid w:val="00335666"/>
    <w:rsid w:val="003457D1"/>
    <w:rsid w:val="00357DEF"/>
    <w:rsid w:val="00357F52"/>
    <w:rsid w:val="00362BC3"/>
    <w:rsid w:val="00364B4A"/>
    <w:rsid w:val="00366BAC"/>
    <w:rsid w:val="00380DCE"/>
    <w:rsid w:val="003A151E"/>
    <w:rsid w:val="003B1EA5"/>
    <w:rsid w:val="003E1C60"/>
    <w:rsid w:val="003E2538"/>
    <w:rsid w:val="00401BD3"/>
    <w:rsid w:val="004231F3"/>
    <w:rsid w:val="00425077"/>
    <w:rsid w:val="004311C7"/>
    <w:rsid w:val="0043790D"/>
    <w:rsid w:val="00441C11"/>
    <w:rsid w:val="00447FC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39C1"/>
    <w:rsid w:val="004B5466"/>
    <w:rsid w:val="004C6F27"/>
    <w:rsid w:val="004D4955"/>
    <w:rsid w:val="004D6C63"/>
    <w:rsid w:val="005143D7"/>
    <w:rsid w:val="00515A76"/>
    <w:rsid w:val="005176D5"/>
    <w:rsid w:val="0053624A"/>
    <w:rsid w:val="00544F4A"/>
    <w:rsid w:val="00546078"/>
    <w:rsid w:val="00546E73"/>
    <w:rsid w:val="00547DAC"/>
    <w:rsid w:val="0056730A"/>
    <w:rsid w:val="00581EC5"/>
    <w:rsid w:val="00586D3B"/>
    <w:rsid w:val="0059167C"/>
    <w:rsid w:val="00594E70"/>
    <w:rsid w:val="005B521A"/>
    <w:rsid w:val="005C1B6A"/>
    <w:rsid w:val="005C35FC"/>
    <w:rsid w:val="005C71CE"/>
    <w:rsid w:val="005E0499"/>
    <w:rsid w:val="005E154B"/>
    <w:rsid w:val="005F0425"/>
    <w:rsid w:val="005F5D64"/>
    <w:rsid w:val="005F618B"/>
    <w:rsid w:val="006010C3"/>
    <w:rsid w:val="00601C2D"/>
    <w:rsid w:val="00601DA9"/>
    <w:rsid w:val="00607458"/>
    <w:rsid w:val="00613184"/>
    <w:rsid w:val="00617233"/>
    <w:rsid w:val="00632483"/>
    <w:rsid w:val="00632E7F"/>
    <w:rsid w:val="0063770B"/>
    <w:rsid w:val="0064216D"/>
    <w:rsid w:val="00645E8D"/>
    <w:rsid w:val="00646B88"/>
    <w:rsid w:val="00651FBB"/>
    <w:rsid w:val="0065783B"/>
    <w:rsid w:val="006657A2"/>
    <w:rsid w:val="00675634"/>
    <w:rsid w:val="00677F48"/>
    <w:rsid w:val="006811DD"/>
    <w:rsid w:val="006847CE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DBC"/>
    <w:rsid w:val="006D3ECA"/>
    <w:rsid w:val="006D67F8"/>
    <w:rsid w:val="006F5EDE"/>
    <w:rsid w:val="00703601"/>
    <w:rsid w:val="00724F15"/>
    <w:rsid w:val="007371A6"/>
    <w:rsid w:val="007650BF"/>
    <w:rsid w:val="007808BA"/>
    <w:rsid w:val="00791B7C"/>
    <w:rsid w:val="00792C8A"/>
    <w:rsid w:val="0079391F"/>
    <w:rsid w:val="007A0041"/>
    <w:rsid w:val="007A1CCA"/>
    <w:rsid w:val="007A464B"/>
    <w:rsid w:val="007A6160"/>
    <w:rsid w:val="007B5D6C"/>
    <w:rsid w:val="007C605D"/>
    <w:rsid w:val="007D361D"/>
    <w:rsid w:val="007D4B79"/>
    <w:rsid w:val="007E1438"/>
    <w:rsid w:val="007E5110"/>
    <w:rsid w:val="007F0675"/>
    <w:rsid w:val="007F5EC1"/>
    <w:rsid w:val="00807508"/>
    <w:rsid w:val="00853622"/>
    <w:rsid w:val="00857B95"/>
    <w:rsid w:val="0086160E"/>
    <w:rsid w:val="008663F7"/>
    <w:rsid w:val="00882590"/>
    <w:rsid w:val="008A0801"/>
    <w:rsid w:val="008A1FA3"/>
    <w:rsid w:val="008C4F12"/>
    <w:rsid w:val="008C79B8"/>
    <w:rsid w:val="008C7FD0"/>
    <w:rsid w:val="008E7ECB"/>
    <w:rsid w:val="008F315D"/>
    <w:rsid w:val="008F6DC5"/>
    <w:rsid w:val="008F7D57"/>
    <w:rsid w:val="009244AC"/>
    <w:rsid w:val="009311C3"/>
    <w:rsid w:val="00943725"/>
    <w:rsid w:val="0095195A"/>
    <w:rsid w:val="009620C5"/>
    <w:rsid w:val="00963AC8"/>
    <w:rsid w:val="0096468B"/>
    <w:rsid w:val="00971431"/>
    <w:rsid w:val="00977718"/>
    <w:rsid w:val="009812FD"/>
    <w:rsid w:val="0099468D"/>
    <w:rsid w:val="00997412"/>
    <w:rsid w:val="009A28A6"/>
    <w:rsid w:val="009A7C40"/>
    <w:rsid w:val="009B45CC"/>
    <w:rsid w:val="009E3564"/>
    <w:rsid w:val="009F0559"/>
    <w:rsid w:val="009F67C2"/>
    <w:rsid w:val="00A052C4"/>
    <w:rsid w:val="00A42991"/>
    <w:rsid w:val="00A460EE"/>
    <w:rsid w:val="00A5053B"/>
    <w:rsid w:val="00A63B18"/>
    <w:rsid w:val="00A714B8"/>
    <w:rsid w:val="00A745A0"/>
    <w:rsid w:val="00A74CB9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F25A3"/>
    <w:rsid w:val="00AF2CB1"/>
    <w:rsid w:val="00B05F39"/>
    <w:rsid w:val="00B06AE4"/>
    <w:rsid w:val="00B12301"/>
    <w:rsid w:val="00B16C35"/>
    <w:rsid w:val="00B33FB0"/>
    <w:rsid w:val="00B42878"/>
    <w:rsid w:val="00B43559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C6D"/>
    <w:rsid w:val="00CF60E6"/>
    <w:rsid w:val="00D0099C"/>
    <w:rsid w:val="00D02D57"/>
    <w:rsid w:val="00D30E90"/>
    <w:rsid w:val="00D35E79"/>
    <w:rsid w:val="00D40233"/>
    <w:rsid w:val="00D44175"/>
    <w:rsid w:val="00D45533"/>
    <w:rsid w:val="00D82324"/>
    <w:rsid w:val="00D83CDF"/>
    <w:rsid w:val="00D86BDA"/>
    <w:rsid w:val="00D86FE9"/>
    <w:rsid w:val="00D905CB"/>
    <w:rsid w:val="00D96DE7"/>
    <w:rsid w:val="00D975DA"/>
    <w:rsid w:val="00DA185D"/>
    <w:rsid w:val="00DA435A"/>
    <w:rsid w:val="00DA5646"/>
    <w:rsid w:val="00DB1FD8"/>
    <w:rsid w:val="00DB250E"/>
    <w:rsid w:val="00DC6D3B"/>
    <w:rsid w:val="00DD5726"/>
    <w:rsid w:val="00DD595A"/>
    <w:rsid w:val="00DE1C7D"/>
    <w:rsid w:val="00DE2E05"/>
    <w:rsid w:val="00DE51E9"/>
    <w:rsid w:val="00DE535F"/>
    <w:rsid w:val="00DF28E8"/>
    <w:rsid w:val="00E07664"/>
    <w:rsid w:val="00E1415A"/>
    <w:rsid w:val="00E16063"/>
    <w:rsid w:val="00E2327F"/>
    <w:rsid w:val="00E26504"/>
    <w:rsid w:val="00E277C4"/>
    <w:rsid w:val="00E311CA"/>
    <w:rsid w:val="00E549B7"/>
    <w:rsid w:val="00E62CF2"/>
    <w:rsid w:val="00E65522"/>
    <w:rsid w:val="00E655AD"/>
    <w:rsid w:val="00E7173B"/>
    <w:rsid w:val="00E72005"/>
    <w:rsid w:val="00E76F32"/>
    <w:rsid w:val="00E904CD"/>
    <w:rsid w:val="00E913E1"/>
    <w:rsid w:val="00E93CEB"/>
    <w:rsid w:val="00EA21A7"/>
    <w:rsid w:val="00EA439C"/>
    <w:rsid w:val="00EA6DD0"/>
    <w:rsid w:val="00EA6F7E"/>
    <w:rsid w:val="00EB24B9"/>
    <w:rsid w:val="00EB37C7"/>
    <w:rsid w:val="00EB5636"/>
    <w:rsid w:val="00EC0EB7"/>
    <w:rsid w:val="00EC40E5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10CE"/>
    <w:rsid w:val="00F2334B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77761"/>
    <w:rsid w:val="00F93144"/>
    <w:rsid w:val="00F940BE"/>
    <w:rsid w:val="00F956D2"/>
    <w:rsid w:val="00F97462"/>
    <w:rsid w:val="00FA0A68"/>
    <w:rsid w:val="00FA41E4"/>
    <w:rsid w:val="00FB36AB"/>
    <w:rsid w:val="00FB37A1"/>
    <w:rsid w:val="00FB69A5"/>
    <w:rsid w:val="00FC3485"/>
    <w:rsid w:val="00FD6C1D"/>
    <w:rsid w:val="00FE3BB2"/>
    <w:rsid w:val="00FE4CAA"/>
    <w:rsid w:val="00FE5901"/>
    <w:rsid w:val="00FE71F3"/>
    <w:rsid w:val="00FF0D06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6447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2020-11-23T12:30:00Z</cp:lastPrinted>
  <dcterms:created xsi:type="dcterms:W3CDTF">2022-06-15T13:24:00Z</dcterms:created>
  <dcterms:modified xsi:type="dcterms:W3CDTF">2022-06-15T13:24:00Z</dcterms:modified>
</cp:coreProperties>
</file>